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B3C" w:rsidRDefault="00256B70">
      <w:bookmarkStart w:id="0" w:name="_GoBack"/>
      <w:bookmarkEnd w:id="0"/>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2533650</wp:posOffset>
                </wp:positionH>
                <wp:positionV relativeFrom="paragraph">
                  <wp:posOffset>171450</wp:posOffset>
                </wp:positionV>
                <wp:extent cx="2913380" cy="767715"/>
                <wp:effectExtent l="19050" t="19050" r="31750" b="3365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767715"/>
                        </a:xfrm>
                        <a:custGeom>
                          <a:avLst/>
                          <a:gdLst>
                            <a:gd name="connsiteX0" fmla="*/ 0 w 3642360"/>
                            <a:gd name="connsiteY0" fmla="*/ 0 h 960120"/>
                            <a:gd name="connsiteX1" fmla="*/ 483914 w 3642360"/>
                            <a:gd name="connsiteY1" fmla="*/ 0 h 960120"/>
                            <a:gd name="connsiteX2" fmla="*/ 967827 w 3642360"/>
                            <a:gd name="connsiteY2" fmla="*/ 0 h 960120"/>
                            <a:gd name="connsiteX3" fmla="*/ 1378893 w 3642360"/>
                            <a:gd name="connsiteY3" fmla="*/ 0 h 960120"/>
                            <a:gd name="connsiteX4" fmla="*/ 1972078 w 3642360"/>
                            <a:gd name="connsiteY4" fmla="*/ 0 h 960120"/>
                            <a:gd name="connsiteX5" fmla="*/ 2419568 w 3642360"/>
                            <a:gd name="connsiteY5" fmla="*/ 0 h 960120"/>
                            <a:gd name="connsiteX6" fmla="*/ 2830634 w 3642360"/>
                            <a:gd name="connsiteY6" fmla="*/ 0 h 960120"/>
                            <a:gd name="connsiteX7" fmla="*/ 3642360 w 3642360"/>
                            <a:gd name="connsiteY7" fmla="*/ 0 h 960120"/>
                            <a:gd name="connsiteX8" fmla="*/ 3642360 w 3642360"/>
                            <a:gd name="connsiteY8" fmla="*/ 499262 h 960120"/>
                            <a:gd name="connsiteX9" fmla="*/ 3642360 w 3642360"/>
                            <a:gd name="connsiteY9" fmla="*/ 960120 h 960120"/>
                            <a:gd name="connsiteX10" fmla="*/ 3049176 w 3642360"/>
                            <a:gd name="connsiteY10" fmla="*/ 960120 h 960120"/>
                            <a:gd name="connsiteX11" fmla="*/ 2492415 w 3642360"/>
                            <a:gd name="connsiteY11" fmla="*/ 960120 h 960120"/>
                            <a:gd name="connsiteX12" fmla="*/ 2008501 w 3642360"/>
                            <a:gd name="connsiteY12" fmla="*/ 960120 h 960120"/>
                            <a:gd name="connsiteX13" fmla="*/ 1488164 w 3642360"/>
                            <a:gd name="connsiteY13" fmla="*/ 960120 h 960120"/>
                            <a:gd name="connsiteX14" fmla="*/ 894980 w 3642360"/>
                            <a:gd name="connsiteY14" fmla="*/ 960120 h 960120"/>
                            <a:gd name="connsiteX15" fmla="*/ 0 w 3642360"/>
                            <a:gd name="connsiteY15" fmla="*/ 960120 h 960120"/>
                            <a:gd name="connsiteX16" fmla="*/ 0 w 3642360"/>
                            <a:gd name="connsiteY16" fmla="*/ 460858 h 960120"/>
                            <a:gd name="connsiteX17" fmla="*/ 0 w 3642360"/>
                            <a:gd name="connsiteY17" fmla="*/ 0 h 960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642360" h="960120" fill="none" extrusionOk="0">
                              <a:moveTo>
                                <a:pt x="0" y="0"/>
                              </a:moveTo>
                              <a:cubicBezTo>
                                <a:pt x="185105" y="-41060"/>
                                <a:pt x="312381" y="56865"/>
                                <a:pt x="483914" y="0"/>
                              </a:cubicBezTo>
                              <a:cubicBezTo>
                                <a:pt x="655447" y="-56865"/>
                                <a:pt x="829296" y="8019"/>
                                <a:pt x="967827" y="0"/>
                              </a:cubicBezTo>
                              <a:cubicBezTo>
                                <a:pt x="1106358" y="-8019"/>
                                <a:pt x="1207353" y="5926"/>
                                <a:pt x="1378893" y="0"/>
                              </a:cubicBezTo>
                              <a:cubicBezTo>
                                <a:pt x="1550433" y="-5926"/>
                                <a:pt x="1682824" y="62183"/>
                                <a:pt x="1972078" y="0"/>
                              </a:cubicBezTo>
                              <a:cubicBezTo>
                                <a:pt x="2261333" y="-62183"/>
                                <a:pt x="2202587" y="18978"/>
                                <a:pt x="2419568" y="0"/>
                              </a:cubicBezTo>
                              <a:cubicBezTo>
                                <a:pt x="2636549" y="-18978"/>
                                <a:pt x="2665586" y="2085"/>
                                <a:pt x="2830634" y="0"/>
                              </a:cubicBezTo>
                              <a:cubicBezTo>
                                <a:pt x="2995682" y="-2085"/>
                                <a:pt x="3268729" y="4802"/>
                                <a:pt x="3642360" y="0"/>
                              </a:cubicBezTo>
                              <a:cubicBezTo>
                                <a:pt x="3663347" y="119807"/>
                                <a:pt x="3623006" y="319907"/>
                                <a:pt x="3642360" y="499262"/>
                              </a:cubicBezTo>
                              <a:cubicBezTo>
                                <a:pt x="3661714" y="678617"/>
                                <a:pt x="3633175" y="740593"/>
                                <a:pt x="3642360" y="960120"/>
                              </a:cubicBezTo>
                              <a:cubicBezTo>
                                <a:pt x="3520750" y="1022549"/>
                                <a:pt x="3260800" y="893663"/>
                                <a:pt x="3049176" y="960120"/>
                              </a:cubicBezTo>
                              <a:cubicBezTo>
                                <a:pt x="2837552" y="1026577"/>
                                <a:pt x="2739801" y="921652"/>
                                <a:pt x="2492415" y="960120"/>
                              </a:cubicBezTo>
                              <a:cubicBezTo>
                                <a:pt x="2245029" y="998588"/>
                                <a:pt x="2180419" y="934909"/>
                                <a:pt x="2008501" y="960120"/>
                              </a:cubicBezTo>
                              <a:cubicBezTo>
                                <a:pt x="1836583" y="985331"/>
                                <a:pt x="1678188" y="946150"/>
                                <a:pt x="1488164" y="960120"/>
                              </a:cubicBezTo>
                              <a:cubicBezTo>
                                <a:pt x="1298140" y="974090"/>
                                <a:pt x="1087249" y="931239"/>
                                <a:pt x="894980" y="960120"/>
                              </a:cubicBezTo>
                              <a:cubicBezTo>
                                <a:pt x="702711" y="989001"/>
                                <a:pt x="315045" y="956515"/>
                                <a:pt x="0" y="960120"/>
                              </a:cubicBezTo>
                              <a:cubicBezTo>
                                <a:pt x="-59357" y="744228"/>
                                <a:pt x="14422" y="616745"/>
                                <a:pt x="0" y="460858"/>
                              </a:cubicBezTo>
                              <a:cubicBezTo>
                                <a:pt x="-14422" y="304971"/>
                                <a:pt x="46750" y="205549"/>
                                <a:pt x="0" y="0"/>
                              </a:cubicBezTo>
                              <a:close/>
                            </a:path>
                            <a:path w="3642360" h="960120" stroke="0" extrusionOk="0">
                              <a:moveTo>
                                <a:pt x="0" y="0"/>
                              </a:moveTo>
                              <a:cubicBezTo>
                                <a:pt x="217489" y="-11773"/>
                                <a:pt x="354059" y="9071"/>
                                <a:pt x="556761" y="0"/>
                              </a:cubicBezTo>
                              <a:cubicBezTo>
                                <a:pt x="759463" y="-9071"/>
                                <a:pt x="878864" y="2692"/>
                                <a:pt x="1149945" y="0"/>
                              </a:cubicBezTo>
                              <a:cubicBezTo>
                                <a:pt x="1421026" y="-2692"/>
                                <a:pt x="1480458" y="19303"/>
                                <a:pt x="1597435" y="0"/>
                              </a:cubicBezTo>
                              <a:cubicBezTo>
                                <a:pt x="1714412" y="-19303"/>
                                <a:pt x="1833471" y="12598"/>
                                <a:pt x="2044925" y="0"/>
                              </a:cubicBezTo>
                              <a:cubicBezTo>
                                <a:pt x="2256379" y="-12598"/>
                                <a:pt x="2319962" y="8644"/>
                                <a:pt x="2528839" y="0"/>
                              </a:cubicBezTo>
                              <a:cubicBezTo>
                                <a:pt x="2737716" y="-8644"/>
                                <a:pt x="2777997" y="45559"/>
                                <a:pt x="2939905" y="0"/>
                              </a:cubicBezTo>
                              <a:cubicBezTo>
                                <a:pt x="3101813" y="-45559"/>
                                <a:pt x="3362622" y="84228"/>
                                <a:pt x="3642360" y="0"/>
                              </a:cubicBezTo>
                              <a:cubicBezTo>
                                <a:pt x="3676661" y="190776"/>
                                <a:pt x="3614882" y="301110"/>
                                <a:pt x="3642360" y="499262"/>
                              </a:cubicBezTo>
                              <a:cubicBezTo>
                                <a:pt x="3669838" y="697414"/>
                                <a:pt x="3609376" y="743228"/>
                                <a:pt x="3642360" y="960120"/>
                              </a:cubicBezTo>
                              <a:cubicBezTo>
                                <a:pt x="3554924" y="1004025"/>
                                <a:pt x="3367874" y="948267"/>
                                <a:pt x="3231294" y="960120"/>
                              </a:cubicBezTo>
                              <a:cubicBezTo>
                                <a:pt x="3094714" y="971973"/>
                                <a:pt x="2967323" y="942927"/>
                                <a:pt x="2820227" y="960120"/>
                              </a:cubicBezTo>
                              <a:cubicBezTo>
                                <a:pt x="2673131" y="977313"/>
                                <a:pt x="2522699" y="941730"/>
                                <a:pt x="2263467" y="960120"/>
                              </a:cubicBezTo>
                              <a:cubicBezTo>
                                <a:pt x="2004235" y="978510"/>
                                <a:pt x="2001146" y="902434"/>
                                <a:pt x="1779553" y="960120"/>
                              </a:cubicBezTo>
                              <a:cubicBezTo>
                                <a:pt x="1557960" y="1017806"/>
                                <a:pt x="1552654" y="951304"/>
                                <a:pt x="1368487" y="960120"/>
                              </a:cubicBezTo>
                              <a:cubicBezTo>
                                <a:pt x="1184320" y="968936"/>
                                <a:pt x="1036863" y="943962"/>
                                <a:pt x="920997" y="960120"/>
                              </a:cubicBezTo>
                              <a:cubicBezTo>
                                <a:pt x="805131" y="976278"/>
                                <a:pt x="269641" y="863760"/>
                                <a:pt x="0" y="960120"/>
                              </a:cubicBezTo>
                              <a:cubicBezTo>
                                <a:pt x="-11802" y="777503"/>
                                <a:pt x="45299" y="655994"/>
                                <a:pt x="0" y="508864"/>
                              </a:cubicBezTo>
                              <a:cubicBezTo>
                                <a:pt x="-45299" y="361734"/>
                                <a:pt x="38168" y="219613"/>
                                <a:pt x="0" y="0"/>
                              </a:cubicBezTo>
                              <a:close/>
                            </a:path>
                          </a:pathLst>
                        </a:custGeom>
                        <a:solidFill>
                          <a:srgbClr val="CCFF66"/>
                        </a:solidFill>
                        <a:ln w="9525">
                          <a:solidFill>
                            <a:schemeClr val="tx1"/>
                          </a:solidFill>
                          <a:miter lim="800000"/>
                          <a:headEnd/>
                          <a:tailEnd/>
                        </a:ln>
                        <a:effectLst>
                          <a:softEdge rad="63500"/>
                        </a:effectLst>
                      </wps:spPr>
                      <wps:txbx>
                        <w:txbxContent>
                          <w:p w:rsidR="00526AF2" w:rsidRPr="00526AF2" w:rsidRDefault="00F0410F" w:rsidP="00F0410F">
                            <w:pPr>
                              <w:jc w:val="center"/>
                              <w:rPr>
                                <w:b/>
                                <w:bCs/>
                                <w:i/>
                                <w:iCs/>
                                <w:color w:val="002060"/>
                                <w:sz w:val="28"/>
                                <w:szCs w:val="28"/>
                              </w:rPr>
                            </w:pPr>
                            <w:r w:rsidRPr="00526AF2">
                              <w:rPr>
                                <w:b/>
                                <w:bCs/>
                                <w:i/>
                                <w:iCs/>
                                <w:color w:val="002060"/>
                                <w:sz w:val="28"/>
                                <w:szCs w:val="28"/>
                              </w:rPr>
                              <w:t xml:space="preserve">La commune de la Motte d’Aveillans, </w:t>
                            </w:r>
                          </w:p>
                          <w:p w:rsidR="00F0410F" w:rsidRPr="00526AF2" w:rsidRDefault="005D0C09" w:rsidP="00F0410F">
                            <w:pPr>
                              <w:jc w:val="center"/>
                              <w:rPr>
                                <w:b/>
                                <w:bCs/>
                                <w:i/>
                                <w:iCs/>
                                <w:color w:val="002060"/>
                                <w:sz w:val="28"/>
                                <w:szCs w:val="28"/>
                              </w:rPr>
                            </w:pPr>
                            <w:r>
                              <w:rPr>
                                <w:b/>
                                <w:bCs/>
                                <w:i/>
                                <w:iCs/>
                                <w:color w:val="002060"/>
                                <w:sz w:val="28"/>
                                <w:szCs w:val="28"/>
                              </w:rPr>
                              <w:t>1752</w:t>
                            </w:r>
                            <w:r w:rsidR="00F0410F" w:rsidRPr="00526AF2">
                              <w:rPr>
                                <w:b/>
                                <w:bCs/>
                                <w:i/>
                                <w:iCs/>
                                <w:color w:val="002060"/>
                                <w:sz w:val="28"/>
                                <w:szCs w:val="28"/>
                              </w:rPr>
                              <w:t xml:space="preserve"> habitants, située en Isère recrute un(e) </w:t>
                            </w:r>
                            <w:r w:rsidR="00F27C53">
                              <w:rPr>
                                <w:b/>
                                <w:bCs/>
                                <w:i/>
                                <w:iCs/>
                                <w:color w:val="002060"/>
                                <w:sz w:val="28"/>
                                <w:szCs w:val="28"/>
                              </w:rPr>
                              <w:t xml:space="preserve">Gestionnaire administratif en </w:t>
                            </w:r>
                            <w:r w:rsidR="00D05FC0">
                              <w:rPr>
                                <w:b/>
                                <w:bCs/>
                                <w:i/>
                                <w:iCs/>
                                <w:color w:val="002060"/>
                                <w:sz w:val="28"/>
                                <w:szCs w:val="28"/>
                              </w:rPr>
                              <w:t>comptabilité</w:t>
                            </w:r>
                            <w:r w:rsidR="00176099">
                              <w:rPr>
                                <w:b/>
                                <w:bCs/>
                                <w:i/>
                                <w:iCs/>
                                <w:color w:val="002060"/>
                                <w:sz w:val="28"/>
                                <w:szCs w:val="28"/>
                              </w:rPr>
                              <w:t xml:space="preserve"> et urbanisme</w:t>
                            </w:r>
                            <w:r w:rsidR="00D05FC0">
                              <w:rPr>
                                <w:b/>
                                <w:bCs/>
                                <w:i/>
                                <w:iCs/>
                                <w:color w:val="002060"/>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6" style="position:absolute;margin-left:199.5pt;margin-top:13.5pt;width:229.4pt;height:6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coordsize="3642360,960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" adj="-11796480,,5400" path="m,nfc185105,-41060,312381,56865,483914,,655447,-56865,829296,8019,967827,v138531,-8019,239526,5926,411066,c1550433,-5926,1682824,62183,1972078,v289255,-62183,230509,18978,447490,c2636549,-18978,2665586,2085,2830634,v165048,-2085,438095,4802,811726,c3663347,119807,3623006,319907,3642360,499262v19354,179355,-9185,241331,,460858c3520750,1022549,3260800,893663,3049176,960120v-211624,66457,-309375,-38468,-556761,c2245029,998588,2180419,934909,2008501,960120v-171918,25211,-330313,-13970,-520337,c1298140,974090,1087249,931239,894980,960120,702711,989001,315045,956515,,960120,-59357,744228,14422,616745,,460858,-14422,304971,46750,205549,,xem,nsc217489,-11773,354059,9071,556761,v202702,-9071,322103,2692,593184,c1421026,-2692,1480458,19303,1597435,v116977,-19303,236036,12598,447490,c2256379,-12598,2319962,8644,2528839,v208877,-8644,249158,45559,411066,c3101813,-45559,3362622,84228,3642360,v34301,190776,-27478,301110,,499262c3669838,697414,3609376,743228,3642360,960120v-87436,43905,-274486,-11853,-411066,c3094714,971973,2967323,942927,2820227,960120v-147096,17193,-297528,-18390,-556760,c2004235,978510,2001146,902434,1779553,960120v-221593,57686,-226899,-8816,-411066,c1184320,968936,1036863,943962,920997,960120,805131,976278,269641,863760,,960120,-11802,777503,45299,655994,,508864,-45299,361734,38168,219613,,xe" fillcolor="#cf6" strokecolor="black [3213]">
                <v:stroke joinstyle="miter"/>
                <v:formulas/>
                <v:path o:extrusionok="f" o:connecttype="custom" o:connectlocs="0,0;387064,0;774127,0;1102922,0;1577387,0;1935317,0;2264112,0;2913380,0;2913380,399211;2913380,767715;2438916,767715;1993584,767715;1606521,767715;1190324,767715;715859,767715;0,767715;0,368504;0,0" o:connectangles="0,0,0,0,0,0,0,0,0,0,0,0,0,0,0,0,0,0" textboxrect="0,0,3642360,960120"/>
                <v:textbox>
                  <w:txbxContent>
                    <w:p w:rsidR="00526AF2" w:rsidRPr="00526AF2" w:rsidRDefault="00F0410F" w:rsidP="00F0410F">
                      <w:pPr>
                        <w:jc w:val="center"/>
                        <w:rPr>
                          <w:b/>
                          <w:bCs/>
                          <w:i/>
                          <w:iCs/>
                          <w:color w:val="002060"/>
                          <w:sz w:val="28"/>
                          <w:szCs w:val="28"/>
                        </w:rPr>
                      </w:pPr>
                      <w:r w:rsidRPr="00526AF2">
                        <w:rPr>
                          <w:b/>
                          <w:bCs/>
                          <w:i/>
                          <w:iCs/>
                          <w:color w:val="002060"/>
                          <w:sz w:val="28"/>
                          <w:szCs w:val="28"/>
                        </w:rPr>
                        <w:t xml:space="preserve">La commune de la Motte d’Aveillans, </w:t>
                      </w:r>
                    </w:p>
                    <w:p w:rsidR="00F0410F" w:rsidRPr="00526AF2" w:rsidRDefault="005D0C09" w:rsidP="00F0410F">
                      <w:pPr>
                        <w:jc w:val="center"/>
                        <w:rPr>
                          <w:b/>
                          <w:bCs/>
                          <w:i/>
                          <w:iCs/>
                          <w:color w:val="002060"/>
                          <w:sz w:val="28"/>
                          <w:szCs w:val="28"/>
                        </w:rPr>
                      </w:pPr>
                      <w:r>
                        <w:rPr>
                          <w:b/>
                          <w:bCs/>
                          <w:i/>
                          <w:iCs/>
                          <w:color w:val="002060"/>
                          <w:sz w:val="28"/>
                          <w:szCs w:val="28"/>
                        </w:rPr>
                        <w:t>1752</w:t>
                      </w:r>
                      <w:r w:rsidR="00F0410F" w:rsidRPr="00526AF2">
                        <w:rPr>
                          <w:b/>
                          <w:bCs/>
                          <w:i/>
                          <w:iCs/>
                          <w:color w:val="002060"/>
                          <w:sz w:val="28"/>
                          <w:szCs w:val="28"/>
                        </w:rPr>
                        <w:t xml:space="preserve"> habitants, située en Isère recrute un(e) </w:t>
                      </w:r>
                      <w:r w:rsidR="00F27C53">
                        <w:rPr>
                          <w:b/>
                          <w:bCs/>
                          <w:i/>
                          <w:iCs/>
                          <w:color w:val="002060"/>
                          <w:sz w:val="28"/>
                          <w:szCs w:val="28"/>
                        </w:rPr>
                        <w:t xml:space="preserve">Gestionnaire administratif en </w:t>
                      </w:r>
                      <w:r w:rsidR="00D05FC0">
                        <w:rPr>
                          <w:b/>
                          <w:bCs/>
                          <w:i/>
                          <w:iCs/>
                          <w:color w:val="002060"/>
                          <w:sz w:val="28"/>
                          <w:szCs w:val="28"/>
                        </w:rPr>
                        <w:t>comptabilité</w:t>
                      </w:r>
                      <w:r w:rsidR="00176099">
                        <w:rPr>
                          <w:b/>
                          <w:bCs/>
                          <w:i/>
                          <w:iCs/>
                          <w:color w:val="002060"/>
                          <w:sz w:val="28"/>
                          <w:szCs w:val="28"/>
                        </w:rPr>
                        <w:t xml:space="preserve"> et urbanisme</w:t>
                      </w:r>
                      <w:r w:rsidR="00D05FC0">
                        <w:rPr>
                          <w:b/>
                          <w:bCs/>
                          <w:i/>
                          <w:iCs/>
                          <w:color w:val="002060"/>
                          <w:sz w:val="28"/>
                          <w:szCs w:val="28"/>
                        </w:rPr>
                        <w:t>.</w:t>
                      </w:r>
                    </w:p>
                  </w:txbxContent>
                </v:textbox>
                <w10:wrap type="square"/>
              </v:shape>
            </w:pict>
          </mc:Fallback>
        </mc:AlternateContent>
      </w:r>
      <w:r w:rsidR="00F0410F" w:rsidRPr="00F0410F">
        <w:rPr>
          <w:noProof/>
          <w:lang w:eastAsia="fr-FR"/>
        </w:rPr>
        <w:drawing>
          <wp:inline distT="0" distB="0" distL="0" distR="0">
            <wp:extent cx="2228850" cy="1310640"/>
            <wp:effectExtent l="0" t="0" r="0" b="3810"/>
            <wp:docPr id="843183903" name="Image 1" descr="Une image contenant texte, diagramm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83903" name="Image 1" descr="Une image contenant texte, diagramme, Police, capture d’écran&#10;&#10;Le contenu généré par l’IA peut être incorrect."/>
                    <pic:cNvPicPr/>
                  </pic:nvPicPr>
                  <pic:blipFill rotWithShape="1">
                    <a:blip r:embed="rId5"/>
                    <a:srcRect t="3040" r="73511" b="74224"/>
                    <a:stretch/>
                  </pic:blipFill>
                  <pic:spPr bwMode="auto">
                    <a:xfrm>
                      <a:off x="0" y="0"/>
                      <a:ext cx="2228850" cy="1310640"/>
                    </a:xfrm>
                    <a:prstGeom prst="rect">
                      <a:avLst/>
                    </a:prstGeom>
                    <a:ln>
                      <a:noFill/>
                    </a:ln>
                    <a:extLst>
                      <a:ext uri="{53640926-AAD7-44D8-BBD7-CCE9431645EC}">
                        <a14:shadowObscured xmlns:a14="http://schemas.microsoft.com/office/drawing/2010/main"/>
                      </a:ext>
                    </a:extLst>
                  </pic:spPr>
                </pic:pic>
              </a:graphicData>
            </a:graphic>
          </wp:inline>
        </w:drawing>
      </w:r>
    </w:p>
    <w:p w:rsidR="00526AF2" w:rsidRDefault="00526AF2"/>
    <w:p w:rsidR="005D0C09" w:rsidRDefault="005D0C09" w:rsidP="005D0C09">
      <w:r>
        <w:t>La Motte d’Aveillans compte 1752 habitants et est située à 900 mètres d’altitude en Matheysine, au sud de l’Isère. Entre La Mure et Vizille, située à 45 minutes de Grenoble, cette paisible commune offre un magnifique cadre de vie proche de la nature, des montagnes et des lacs</w:t>
      </w:r>
      <w:r w:rsidRPr="00D220C2">
        <w:t>.</w:t>
      </w:r>
      <w:r>
        <w:t xml:space="preserve"> La Motte d'Aveillans est une commune dynamique avec de nombreux projets visant à améliorer le cadre de vie de ses concitoyens. </w:t>
      </w:r>
    </w:p>
    <w:p w:rsidR="005D0C09" w:rsidRDefault="005D0C09" w:rsidP="005D0C09">
      <w:r>
        <w:t>De plus, de nombreux services et activités sont à la disposition des habitants, permettant de s’épanouir aussi bien sur le plan personnel que professionnel. Si vous cherchez un lieu où il fait bon vivre, alliant nature, tranquillité et projets d’avenir, La Motte d’Aveillans est une destination idéale pour démarrer ou poursuivre une carrière, tout en profitant d’un cadre exceptionnel.</w:t>
      </w:r>
    </w:p>
    <w:p w:rsidR="005D0C09" w:rsidRDefault="005D0C09" w:rsidP="005D0C09">
      <w:r>
        <w:t>Enfin, pour apporter un cadre rassurant à la vie familiale, l’enfance et la</w:t>
      </w:r>
      <w:r w:rsidRPr="00D220C2">
        <w:t xml:space="preserve"> jeunesse </w:t>
      </w:r>
      <w:r>
        <w:t>constituent</w:t>
      </w:r>
      <w:r w:rsidRPr="00D220C2">
        <w:t xml:space="preserve"> un </w:t>
      </w:r>
      <w:r>
        <w:t xml:space="preserve">des </w:t>
      </w:r>
      <w:r w:rsidRPr="00D220C2">
        <w:t>axe</w:t>
      </w:r>
      <w:r>
        <w:t>s</w:t>
      </w:r>
      <w:r w:rsidRPr="00D220C2">
        <w:t xml:space="preserve"> prioritaires de </w:t>
      </w:r>
      <w:r>
        <w:t>ce territoire</w:t>
      </w:r>
      <w:r w:rsidRPr="00D220C2">
        <w:t xml:space="preserve"> qui compte un LAEP</w:t>
      </w:r>
      <w:r>
        <w:t xml:space="preserve"> (lieu d’accueil enfant-parent)</w:t>
      </w:r>
      <w:r w:rsidRPr="00D220C2">
        <w:t>, une école (maternelle</w:t>
      </w:r>
      <w:r>
        <w:t xml:space="preserve"> et élément</w:t>
      </w:r>
      <w:r w:rsidRPr="00D220C2">
        <w:t>aire) et un collège</w:t>
      </w:r>
      <w:r>
        <w:t>.</w:t>
      </w:r>
    </w:p>
    <w:p w:rsidR="00377214" w:rsidRDefault="00377214"/>
    <w:p w:rsidR="000A2A79" w:rsidRDefault="000A2A79"/>
    <w:p w:rsidR="00377214" w:rsidRPr="000A2A79" w:rsidRDefault="00DF21B2">
      <w:pPr>
        <w:rPr>
          <w:b/>
          <w:bCs/>
          <w:i/>
          <w:iCs/>
          <w:color w:val="002060"/>
          <w:sz w:val="28"/>
          <w:szCs w:val="28"/>
        </w:rPr>
      </w:pPr>
      <w:r w:rsidRPr="000A2A79">
        <w:rPr>
          <w:b/>
          <w:bCs/>
          <w:i/>
          <w:iCs/>
          <w:color w:val="002060"/>
          <w:sz w:val="28"/>
          <w:szCs w:val="28"/>
        </w:rPr>
        <w:t>Votre rôle</w:t>
      </w:r>
    </w:p>
    <w:p w:rsidR="00377214" w:rsidRDefault="00BE048B">
      <w:r>
        <w:t>Placé sous l’autorité de la Secrétaire Générale de Mairie, vous travaillez au sein d’un équipe administrative composée de 4 personnes. Vous assurez des missions variées et êtes en contact avec le public et vous avez plus particulièrement en charge les volets urbanisme et comptabilité.</w:t>
      </w:r>
    </w:p>
    <w:p w:rsidR="00DF21B2" w:rsidRDefault="00DF21B2"/>
    <w:p w:rsidR="00DF21B2" w:rsidRDefault="00DF21B2"/>
    <w:p w:rsidR="00DF21B2" w:rsidRPr="000A2A79" w:rsidRDefault="00DF21B2" w:rsidP="00DF21B2">
      <w:pPr>
        <w:rPr>
          <w:b/>
          <w:bCs/>
          <w:i/>
          <w:iCs/>
          <w:color w:val="002060"/>
          <w:sz w:val="28"/>
          <w:szCs w:val="28"/>
        </w:rPr>
      </w:pPr>
      <w:r w:rsidRPr="000A2A79">
        <w:rPr>
          <w:b/>
          <w:bCs/>
          <w:i/>
          <w:iCs/>
          <w:color w:val="002060"/>
          <w:sz w:val="28"/>
          <w:szCs w:val="28"/>
        </w:rPr>
        <w:t>Vos missions</w:t>
      </w:r>
    </w:p>
    <w:p w:rsidR="00176099" w:rsidRPr="002D023A" w:rsidRDefault="00176099" w:rsidP="00176099">
      <w:pPr>
        <w:pStyle w:val="Paragraphedeliste"/>
        <w:numPr>
          <w:ilvl w:val="0"/>
          <w:numId w:val="8"/>
        </w:numPr>
        <w:jc w:val="both"/>
        <w:rPr>
          <w:rFonts w:cs="Arial"/>
          <w:b/>
          <w:bCs/>
        </w:rPr>
      </w:pPr>
      <w:r>
        <w:rPr>
          <w:rFonts w:cs="Arial"/>
          <w:b/>
          <w:bCs/>
        </w:rPr>
        <w:t>Vous gérez la c</w:t>
      </w:r>
      <w:r w:rsidRPr="002D023A">
        <w:rPr>
          <w:rFonts w:cs="Arial"/>
          <w:b/>
          <w:bCs/>
        </w:rPr>
        <w:t>omptabilité (</w:t>
      </w:r>
      <w:r>
        <w:rPr>
          <w:rFonts w:cs="Arial"/>
          <w:b/>
          <w:bCs/>
        </w:rPr>
        <w:t xml:space="preserve">en lien étroit </w:t>
      </w:r>
      <w:r w:rsidRPr="002D023A">
        <w:rPr>
          <w:rFonts w:cs="Arial"/>
          <w:b/>
          <w:bCs/>
        </w:rPr>
        <w:t>avec l</w:t>
      </w:r>
      <w:r>
        <w:rPr>
          <w:rFonts w:cs="Arial"/>
          <w:b/>
          <w:bCs/>
        </w:rPr>
        <w:t>a</w:t>
      </w:r>
      <w:r w:rsidRPr="002D023A">
        <w:rPr>
          <w:rFonts w:cs="Arial"/>
          <w:b/>
          <w:bCs/>
        </w:rPr>
        <w:t xml:space="preserve"> secrétaire générale)</w:t>
      </w:r>
    </w:p>
    <w:p w:rsidR="00176099" w:rsidRDefault="00176099" w:rsidP="00176099">
      <w:pPr>
        <w:ind w:left="709"/>
        <w:jc w:val="both"/>
        <w:rPr>
          <w:rFonts w:cs="Arial"/>
        </w:rPr>
      </w:pPr>
      <w:r w:rsidRPr="002D023A">
        <w:rPr>
          <w:rFonts w:cs="Arial"/>
        </w:rPr>
        <w:t>Vous établissez les titres de recettes et les mandatements conformément aux pièces justificatives comptables et factures</w:t>
      </w:r>
      <w:r>
        <w:rPr>
          <w:rFonts w:cs="Arial"/>
        </w:rPr>
        <w:t xml:space="preserve"> et vous veillez à leur affecter la bonne imputation comptable.</w:t>
      </w:r>
    </w:p>
    <w:p w:rsidR="00176099" w:rsidRPr="002D023A" w:rsidRDefault="00176099" w:rsidP="00176099">
      <w:pPr>
        <w:ind w:left="709"/>
        <w:jc w:val="both"/>
        <w:rPr>
          <w:rFonts w:cs="Arial"/>
        </w:rPr>
      </w:pPr>
    </w:p>
    <w:p w:rsidR="00F27C53" w:rsidRDefault="00995D77" w:rsidP="00995D77">
      <w:pPr>
        <w:pStyle w:val="Paragraphedeliste"/>
        <w:numPr>
          <w:ilvl w:val="0"/>
          <w:numId w:val="8"/>
        </w:numPr>
        <w:jc w:val="both"/>
        <w:rPr>
          <w:rFonts w:cs="Arial"/>
          <w:b/>
          <w:bCs/>
        </w:rPr>
      </w:pPr>
      <w:r>
        <w:rPr>
          <w:rFonts w:cs="Arial"/>
          <w:b/>
          <w:bCs/>
        </w:rPr>
        <w:t>Vous avez en charge la gestion de l’u</w:t>
      </w:r>
      <w:r w:rsidR="00F27C53" w:rsidRPr="00995D77">
        <w:rPr>
          <w:rFonts w:cs="Arial"/>
          <w:b/>
          <w:bCs/>
        </w:rPr>
        <w:t>rbanisme</w:t>
      </w:r>
      <w:r>
        <w:rPr>
          <w:rFonts w:cs="Arial"/>
          <w:b/>
          <w:bCs/>
        </w:rPr>
        <w:t> </w:t>
      </w:r>
      <w:r w:rsidR="005D0C09">
        <w:rPr>
          <w:rFonts w:cs="Arial"/>
          <w:b/>
          <w:bCs/>
        </w:rPr>
        <w:t>:</w:t>
      </w:r>
    </w:p>
    <w:p w:rsidR="002D023A" w:rsidRDefault="00995D77" w:rsidP="002D023A">
      <w:pPr>
        <w:pStyle w:val="Paragraphedeliste"/>
        <w:jc w:val="both"/>
        <w:rPr>
          <w:rFonts w:cs="Arial"/>
        </w:rPr>
      </w:pPr>
      <w:r w:rsidRPr="00995D77">
        <w:rPr>
          <w:rFonts w:cs="Arial"/>
        </w:rPr>
        <w:lastRenderedPageBreak/>
        <w:t>Vous accueillez les habitants, les constructeurs et architectes et les renseigner sur</w:t>
      </w:r>
      <w:r>
        <w:rPr>
          <w:rFonts w:cs="Arial"/>
        </w:rPr>
        <w:t xml:space="preserve"> la réglementation applicable et</w:t>
      </w:r>
      <w:r w:rsidRPr="00995D77">
        <w:rPr>
          <w:rFonts w:cs="Arial"/>
        </w:rPr>
        <w:t xml:space="preserve"> les démarches à accomplir en ce domaine</w:t>
      </w:r>
      <w:r>
        <w:rPr>
          <w:rFonts w:cs="Arial"/>
        </w:rPr>
        <w:t>.</w:t>
      </w:r>
    </w:p>
    <w:p w:rsidR="002D023A" w:rsidRDefault="00995D77" w:rsidP="002D023A">
      <w:pPr>
        <w:pStyle w:val="Paragraphedeliste"/>
        <w:jc w:val="both"/>
      </w:pPr>
      <w:r>
        <w:t>Vous êtes l’i</w:t>
      </w:r>
      <w:r w:rsidR="00F27C53" w:rsidRPr="00F27C53">
        <w:t>nterlocuteur direct de la Communauté de communes de la Matheysine</w:t>
      </w:r>
      <w:r w:rsidR="002D023A">
        <w:t xml:space="preserve"> et du service instructeur des</w:t>
      </w:r>
      <w:r w:rsidR="00F27C53" w:rsidRPr="00F27C53">
        <w:t xml:space="preserve"> Autorisation</w:t>
      </w:r>
      <w:r w:rsidR="002D023A">
        <w:t>s</w:t>
      </w:r>
      <w:r w:rsidR="00F27C53" w:rsidRPr="00F27C53">
        <w:t xml:space="preserve"> du Droit des Sols</w:t>
      </w:r>
      <w:r w:rsidR="002D023A">
        <w:t>. Vous assurez dans ce cadre la p</w:t>
      </w:r>
      <w:r w:rsidR="00F27C53" w:rsidRPr="00F27C53">
        <w:t>ré-instruction des déclarations et demandes d'autorisation d'urbanisme</w:t>
      </w:r>
      <w:r w:rsidR="002D023A">
        <w:t xml:space="preserve"> et gérez administrativement les autorisations.</w:t>
      </w:r>
    </w:p>
    <w:p w:rsidR="002D023A" w:rsidRDefault="002D023A" w:rsidP="002D023A">
      <w:pPr>
        <w:pStyle w:val="Paragraphedeliste"/>
        <w:jc w:val="both"/>
      </w:pPr>
      <w:r>
        <w:t>Vous assurez le s</w:t>
      </w:r>
      <w:r w:rsidR="00F27C53" w:rsidRPr="00F27C53">
        <w:t xml:space="preserve">uivi des contentieux en lien avec les cabinets d’avocats et </w:t>
      </w:r>
      <w:r>
        <w:t xml:space="preserve">la </w:t>
      </w:r>
      <w:r w:rsidR="00F27C53" w:rsidRPr="00F27C53">
        <w:t>gestion des plaintes des administrés</w:t>
      </w:r>
      <w:r>
        <w:t>.</w:t>
      </w:r>
    </w:p>
    <w:p w:rsidR="00F27C53" w:rsidRDefault="002D023A" w:rsidP="002D023A">
      <w:pPr>
        <w:pStyle w:val="Paragraphedeliste"/>
        <w:jc w:val="both"/>
      </w:pPr>
      <w:r>
        <w:t>Vous suivez l</w:t>
      </w:r>
      <w:r w:rsidR="00F27C53" w:rsidRPr="00F27C53">
        <w:t xml:space="preserve">es enquêtes publiques </w:t>
      </w:r>
      <w:r>
        <w:t xml:space="preserve">en cas de </w:t>
      </w:r>
      <w:r w:rsidR="00F27C53" w:rsidRPr="00F27C53">
        <w:t>modification ou révision du PLU, voies communales, classement, déclassement</w:t>
      </w:r>
      <w:r>
        <w:t>.</w:t>
      </w:r>
    </w:p>
    <w:p w:rsidR="00F27C53" w:rsidRPr="00F27C53" w:rsidRDefault="00F27C53" w:rsidP="00F27C53">
      <w:pPr>
        <w:jc w:val="both"/>
        <w:rPr>
          <w:rFonts w:cs="Arial"/>
          <w:bCs/>
        </w:rPr>
      </w:pPr>
    </w:p>
    <w:p w:rsidR="00F27C53" w:rsidRPr="00BE048B" w:rsidRDefault="00BE048B" w:rsidP="00BE048B">
      <w:pPr>
        <w:pStyle w:val="NormalWeb"/>
        <w:numPr>
          <w:ilvl w:val="0"/>
          <w:numId w:val="8"/>
        </w:numPr>
        <w:spacing w:before="0" w:beforeAutospacing="0" w:after="0" w:afterAutospacing="0"/>
        <w:rPr>
          <w:rFonts w:asciiTheme="minorHAnsi" w:hAnsiTheme="minorHAnsi"/>
          <w:bCs/>
          <w:sz w:val="22"/>
          <w:szCs w:val="22"/>
        </w:rPr>
      </w:pPr>
      <w:r>
        <w:rPr>
          <w:rFonts w:asciiTheme="minorHAnsi" w:hAnsiTheme="minorHAnsi"/>
          <w:b/>
          <w:sz w:val="22"/>
          <w:szCs w:val="22"/>
        </w:rPr>
        <w:t>Pour le s</w:t>
      </w:r>
      <w:r w:rsidR="00F27C53" w:rsidRPr="00BE048B">
        <w:rPr>
          <w:rFonts w:asciiTheme="minorHAnsi" w:hAnsiTheme="minorHAnsi"/>
          <w:b/>
          <w:sz w:val="22"/>
          <w:szCs w:val="22"/>
        </w:rPr>
        <w:t>ervice des eaux</w:t>
      </w:r>
      <w:r>
        <w:rPr>
          <w:rFonts w:asciiTheme="minorHAnsi" w:hAnsiTheme="minorHAnsi"/>
          <w:b/>
          <w:sz w:val="22"/>
          <w:szCs w:val="22"/>
        </w:rPr>
        <w:t xml:space="preserve"> et en complémentarité avec un agent administratif, </w:t>
      </w:r>
      <w:r w:rsidRPr="00BE048B">
        <w:rPr>
          <w:rFonts w:asciiTheme="minorHAnsi" w:hAnsiTheme="minorHAnsi"/>
          <w:bCs/>
          <w:sz w:val="22"/>
          <w:szCs w:val="22"/>
        </w:rPr>
        <w:t>vous renseignez les usagers</w:t>
      </w:r>
      <w:r>
        <w:rPr>
          <w:rFonts w:asciiTheme="minorHAnsi" w:hAnsiTheme="minorHAnsi"/>
          <w:bCs/>
          <w:sz w:val="22"/>
          <w:szCs w:val="22"/>
        </w:rPr>
        <w:t xml:space="preserve">, vous suivez le raccord de nouvelles constructions aux réseaux publics et </w:t>
      </w:r>
      <w:r w:rsidR="00D05FC0">
        <w:rPr>
          <w:rFonts w:asciiTheme="minorHAnsi" w:hAnsiTheme="minorHAnsi"/>
          <w:bCs/>
          <w:sz w:val="22"/>
          <w:szCs w:val="22"/>
        </w:rPr>
        <w:t>gérez des données nécessaires à l’Agence de l’Eau.</w:t>
      </w:r>
    </w:p>
    <w:p w:rsidR="00F27C53" w:rsidRPr="00176099" w:rsidRDefault="00F27C53" w:rsidP="00F27C53">
      <w:pPr>
        <w:jc w:val="both"/>
        <w:rPr>
          <w:rFonts w:cs="Arial"/>
        </w:rPr>
      </w:pPr>
    </w:p>
    <w:p w:rsidR="00F27C53" w:rsidRPr="00BE048B" w:rsidRDefault="00F27C53" w:rsidP="00BE048B">
      <w:pPr>
        <w:pStyle w:val="Paragraphedeliste"/>
        <w:numPr>
          <w:ilvl w:val="0"/>
          <w:numId w:val="8"/>
        </w:numPr>
        <w:jc w:val="both"/>
        <w:rPr>
          <w:rFonts w:cs="Arial"/>
          <w:bCs/>
        </w:rPr>
      </w:pPr>
      <w:r w:rsidRPr="00BE048B">
        <w:rPr>
          <w:rFonts w:cs="Arial"/>
          <w:b/>
          <w:bCs/>
        </w:rPr>
        <w:t>En cas d’absence de la secrétaire générale</w:t>
      </w:r>
      <w:r w:rsidR="00BE048B">
        <w:rPr>
          <w:rFonts w:cs="Arial"/>
          <w:b/>
          <w:bCs/>
        </w:rPr>
        <w:t>, vous assurez la gestion de la paie et des déclarations afférentes.</w:t>
      </w:r>
    </w:p>
    <w:p w:rsidR="00DF21B2" w:rsidRPr="00176099" w:rsidRDefault="00DF21B2" w:rsidP="00DF21B2"/>
    <w:p w:rsidR="00DF21B2" w:rsidRDefault="00DF21B2" w:rsidP="00DF21B2"/>
    <w:p w:rsidR="005D0C09" w:rsidRDefault="005D0C09" w:rsidP="00DF21B2"/>
    <w:p w:rsidR="005D0C09" w:rsidRPr="00176099" w:rsidRDefault="005D0C09" w:rsidP="00DF21B2"/>
    <w:p w:rsidR="00F0410F" w:rsidRPr="000A2A79" w:rsidRDefault="00F0410F" w:rsidP="00DF21B2">
      <w:pPr>
        <w:rPr>
          <w:b/>
          <w:bCs/>
          <w:i/>
          <w:iCs/>
          <w:color w:val="002060"/>
          <w:sz w:val="28"/>
          <w:szCs w:val="28"/>
        </w:rPr>
      </w:pPr>
      <w:r w:rsidRPr="000A2A79">
        <w:rPr>
          <w:b/>
          <w:bCs/>
          <w:i/>
          <w:iCs/>
          <w:color w:val="002060"/>
          <w:sz w:val="28"/>
          <w:szCs w:val="28"/>
        </w:rPr>
        <w:t>Profil recherché</w:t>
      </w:r>
    </w:p>
    <w:p w:rsidR="00B4666E" w:rsidRPr="00176099" w:rsidRDefault="00B4666E" w:rsidP="00B4666E">
      <w:r w:rsidRPr="00176099">
        <w:t>Idéalement formé le domaine de la comptabilité publique et/ou de l’urbanisme, et/ou disposant d’une première expérience significative en collectivité territoriale dans l’un de ces domaines, vous aimez le travail en équipe.</w:t>
      </w:r>
    </w:p>
    <w:p w:rsidR="00B4666E" w:rsidRPr="00176099" w:rsidRDefault="00B4666E" w:rsidP="00B4666E">
      <w:r w:rsidRPr="00176099">
        <w:t>Rigoureux et organisé, vous savez vous adapter aux imprévus et gérer les priorités.</w:t>
      </w:r>
    </w:p>
    <w:p w:rsidR="00B4666E" w:rsidRPr="00176099" w:rsidRDefault="00B4666E" w:rsidP="00B4666E">
      <w:r w:rsidRPr="00176099">
        <w:t>Doté d’un réel sens du service public et d’un très bon contact relationnel, vous savez renseigner, informer et conseiller en vous adaptant à vos différents interlocuteurs.</w:t>
      </w:r>
    </w:p>
    <w:p w:rsidR="00B4666E" w:rsidRPr="00176099" w:rsidRDefault="00176099" w:rsidP="00B4666E">
      <w:r>
        <w:t>La m</w:t>
      </w:r>
      <w:r w:rsidR="00FC5F4D" w:rsidRPr="00176099">
        <w:t>a</w:t>
      </w:r>
      <w:r>
        <w:t>î</w:t>
      </w:r>
      <w:r w:rsidR="00FC5F4D" w:rsidRPr="00176099">
        <w:t xml:space="preserve">trise des outils bureautique </w:t>
      </w:r>
      <w:r>
        <w:t>(Excel et Word</w:t>
      </w:r>
      <w:r w:rsidR="005D0C09">
        <w:t>, Berger Levrault</w:t>
      </w:r>
      <w:r>
        <w:t>) est indispensable.</w:t>
      </w:r>
    </w:p>
    <w:p w:rsidR="00FC5F4D" w:rsidRPr="00176099" w:rsidRDefault="00FC5F4D" w:rsidP="00B4666E"/>
    <w:p w:rsidR="00B4666E" w:rsidRDefault="00B4666E" w:rsidP="00B4666E">
      <w:r w:rsidRPr="00176099">
        <w:t xml:space="preserve">Vous avez envie de polyvalence administrative tout en ayant un contact avec le public ? Rejoignez notre équipe ! </w:t>
      </w:r>
    </w:p>
    <w:p w:rsidR="000A2A79" w:rsidRDefault="000A2A79" w:rsidP="00DF21B2"/>
    <w:p w:rsidR="001E649E" w:rsidRDefault="001E649E" w:rsidP="00DF21B2"/>
    <w:p w:rsidR="000A2A79" w:rsidRPr="000A2A79" w:rsidRDefault="000A2A79" w:rsidP="00DF21B2">
      <w:pPr>
        <w:rPr>
          <w:b/>
          <w:bCs/>
          <w:i/>
          <w:iCs/>
          <w:color w:val="002060"/>
          <w:sz w:val="28"/>
          <w:szCs w:val="28"/>
        </w:rPr>
      </w:pPr>
      <w:r w:rsidRPr="000A2A79">
        <w:rPr>
          <w:b/>
          <w:bCs/>
          <w:i/>
          <w:iCs/>
          <w:color w:val="002060"/>
          <w:sz w:val="28"/>
          <w:szCs w:val="28"/>
        </w:rPr>
        <w:t xml:space="preserve">Conditions d’emploi : </w:t>
      </w:r>
    </w:p>
    <w:p w:rsidR="0000114F" w:rsidRDefault="00FF4C63" w:rsidP="00507B01">
      <w:r>
        <w:lastRenderedPageBreak/>
        <w:t xml:space="preserve">La </w:t>
      </w:r>
      <w:r w:rsidR="005D0C09">
        <w:t>prise de poste est souhaitée dès que possible</w:t>
      </w:r>
      <w:r w:rsidR="00F27C53">
        <w:t>.</w:t>
      </w:r>
      <w:r w:rsidR="00507B01" w:rsidRPr="00176099">
        <w:t>Pour les missions du secteur urbanisme, une formation</w:t>
      </w:r>
      <w:r w:rsidR="005D0C09">
        <w:t xml:space="preserve"> </w:t>
      </w:r>
      <w:r w:rsidR="00507B01" w:rsidRPr="00176099">
        <w:t>pourra être assurée.</w:t>
      </w:r>
    </w:p>
    <w:p w:rsidR="00507B01" w:rsidRPr="00A20A29" w:rsidRDefault="000F463F" w:rsidP="00507B01">
      <w:pPr>
        <w:rPr>
          <w:i/>
          <w:iCs/>
        </w:rPr>
      </w:pPr>
      <w:r w:rsidRPr="005D0C09">
        <w:t>A</w:t>
      </w:r>
      <w:r w:rsidR="0000114F" w:rsidRPr="005D0C09">
        <w:t>ccès formations CNFPT</w:t>
      </w:r>
      <w:r w:rsidRPr="005D0C09">
        <w:t>, notamment</w:t>
      </w:r>
      <w:r w:rsidR="0000114F" w:rsidRPr="005D0C09">
        <w:t xml:space="preserve"> pour parfaire et actualiser les connaissances comptables </w:t>
      </w:r>
      <w:r w:rsidRPr="005D0C09">
        <w:t>et acquérir les notions spécifiques de la paie publique</w:t>
      </w:r>
      <w:r w:rsidR="00176099" w:rsidRPr="005D0C09">
        <w:t>.</w:t>
      </w:r>
    </w:p>
    <w:p w:rsidR="00FF4C63" w:rsidRDefault="00FF4C63" w:rsidP="00DF21B2"/>
    <w:p w:rsidR="005D0C09" w:rsidRDefault="000A2A79" w:rsidP="00DF21B2">
      <w:r>
        <w:t xml:space="preserve">Poste à temps </w:t>
      </w:r>
      <w:r w:rsidR="00FC5F4D">
        <w:t xml:space="preserve">non </w:t>
      </w:r>
      <w:r>
        <w:t>complet</w:t>
      </w:r>
      <w:r w:rsidR="001E649E">
        <w:t xml:space="preserve">, </w:t>
      </w:r>
      <w:r w:rsidR="00F27C53" w:rsidRPr="005D0C09">
        <w:t>28</w:t>
      </w:r>
      <w:r w:rsidR="001E649E" w:rsidRPr="005D0C09">
        <w:t xml:space="preserve"> heure</w:t>
      </w:r>
      <w:r w:rsidR="005D0C09" w:rsidRPr="005D0C09">
        <w:t xml:space="preserve">s hebdomadaires </w:t>
      </w:r>
    </w:p>
    <w:p w:rsidR="000A2A79" w:rsidRDefault="005D0C09" w:rsidP="00DF21B2">
      <w:r>
        <w:t xml:space="preserve">La Municipalité est disposée à étudier toute candidature de candidat en recherche de complément de temps de travail </w:t>
      </w:r>
      <w:r w:rsidR="00F27C53">
        <w:t xml:space="preserve">en fonction des souhaits </w:t>
      </w:r>
      <w:r w:rsidR="00FC5F4D">
        <w:t xml:space="preserve">et du profil </w:t>
      </w:r>
      <w:r>
        <w:t>de la personne recrutée</w:t>
      </w:r>
      <w:r w:rsidR="00176099">
        <w:t>.</w:t>
      </w:r>
    </w:p>
    <w:p w:rsidR="000A2A79" w:rsidRDefault="000A2A79" w:rsidP="00DF21B2">
      <w:r>
        <w:t>Rémunération selon situation statutaire ou expérience + régime indemnitaire</w:t>
      </w:r>
      <w:r w:rsidR="005D0C09">
        <w:t xml:space="preserve"> </w:t>
      </w:r>
      <w:r w:rsidR="005D0C09" w:rsidRPr="005D0C09">
        <w:t>(IFSE, CIA)</w:t>
      </w:r>
    </w:p>
    <w:p w:rsidR="005D0C09" w:rsidRPr="003E2432" w:rsidRDefault="005D0C09" w:rsidP="005D0C09">
      <w:r w:rsidRPr="003E2432">
        <w:t>Contrat groupe mutuelle et prévoyance et COS</w:t>
      </w:r>
    </w:p>
    <w:p w:rsidR="005D0C09" w:rsidRPr="003E2432" w:rsidRDefault="005D0C09" w:rsidP="005D0C09">
      <w:r w:rsidRPr="003E2432">
        <w:t>Compte Epargne Temps</w:t>
      </w:r>
    </w:p>
    <w:p w:rsidR="005D0C09" w:rsidRDefault="005D0C09" w:rsidP="005D0C09"/>
    <w:p w:rsidR="005D0C09" w:rsidRDefault="005D0C09" w:rsidP="005D0C09">
      <w:r>
        <w:t>Un logement communal (T3) pourra être proposé en location si besoin.</w:t>
      </w:r>
    </w:p>
    <w:p w:rsidR="005D0C09" w:rsidRDefault="005D0C09" w:rsidP="00DF21B2"/>
    <w:p w:rsidR="00DA4AA3" w:rsidRDefault="00DA4AA3" w:rsidP="00DA4AA3">
      <w:r w:rsidRPr="00176099">
        <w:t>Poste ouvert aux titulaires d’un cadre d’emplois de catégorie C de la Fonction Publique, lauréat</w:t>
      </w:r>
      <w:r w:rsidR="00176099" w:rsidRPr="00176099">
        <w:t>s</w:t>
      </w:r>
      <w:r w:rsidRPr="00176099">
        <w:t xml:space="preserve"> de concours de catégorie C la FPT. Poste également ouvert aux contractuels</w:t>
      </w:r>
      <w:r w:rsidR="00176099" w:rsidRPr="00176099">
        <w:t>.</w:t>
      </w:r>
    </w:p>
    <w:p w:rsidR="001E649E" w:rsidRDefault="001E649E" w:rsidP="00DF21B2"/>
    <w:p w:rsidR="001E649E" w:rsidRDefault="001E649E" w:rsidP="00DF21B2">
      <w:r>
        <w:t>Pour tout renseignement</w:t>
      </w:r>
      <w:r w:rsidR="005D0C09">
        <w:t xml:space="preserve"> vous pouvez contacter Madame la</w:t>
      </w:r>
      <w:r>
        <w:t xml:space="preserve"> Maire à l’adresse </w:t>
      </w:r>
      <w:hyperlink r:id="rId6" w:history="1">
        <w:r w:rsidRPr="00184289">
          <w:rPr>
            <w:rStyle w:val="Lienhypertexte"/>
          </w:rPr>
          <w:t>mairelamotte@gmail.com</w:t>
        </w:r>
      </w:hyperlink>
    </w:p>
    <w:p w:rsidR="001E649E" w:rsidRDefault="001E649E" w:rsidP="00DF21B2"/>
    <w:p w:rsidR="001E649E" w:rsidRPr="00DF21B2" w:rsidRDefault="001E649E" w:rsidP="00DF21B2">
      <w:r>
        <w:t>Votre candidature constituée de votre CV</w:t>
      </w:r>
      <w:r w:rsidR="00176099">
        <w:t>,</w:t>
      </w:r>
      <w:r>
        <w:t xml:space="preserve"> de votre lettre de motivation </w:t>
      </w:r>
      <w:r w:rsidR="00176099">
        <w:t xml:space="preserve">et du </w:t>
      </w:r>
      <w:r w:rsidR="00DA4AA3" w:rsidRPr="00176099">
        <w:t>dernier arrêté de situation pour les fonctionnaires</w:t>
      </w:r>
      <w:r w:rsidR="005D0C09">
        <w:t xml:space="preserve"> </w:t>
      </w:r>
      <w:r>
        <w:t xml:space="preserve">est à adresser à </w:t>
      </w:r>
      <w:hyperlink r:id="rId7" w:history="1">
        <w:r w:rsidRPr="00184289">
          <w:rPr>
            <w:rStyle w:val="Lienhypertexte"/>
          </w:rPr>
          <w:t>mairelamotte@gmail.com</w:t>
        </w:r>
      </w:hyperlink>
      <w:r w:rsidR="005D0C09">
        <w:t xml:space="preserve"> ou par voie postale à Madame la</w:t>
      </w:r>
      <w:r>
        <w:t xml:space="preserve"> Maire – 1 place Albert Rivet – 38770 LA MOTTE D’AVEILLANS</w:t>
      </w:r>
    </w:p>
    <w:sectPr w:rsidR="001E649E" w:rsidRPr="00DF21B2" w:rsidSect="004B6D74">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2714"/>
    <w:multiLevelType w:val="hybridMultilevel"/>
    <w:tmpl w:val="C79642B2"/>
    <w:lvl w:ilvl="0" w:tplc="5C86F0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A11942"/>
    <w:multiLevelType w:val="hybridMultilevel"/>
    <w:tmpl w:val="5CE654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F424B6"/>
    <w:multiLevelType w:val="hybridMultilevel"/>
    <w:tmpl w:val="3BC4550A"/>
    <w:lvl w:ilvl="0" w:tplc="5C86F0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351DAD"/>
    <w:multiLevelType w:val="hybridMultilevel"/>
    <w:tmpl w:val="36908234"/>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FA778B"/>
    <w:multiLevelType w:val="multilevel"/>
    <w:tmpl w:val="95A0B61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F6833"/>
    <w:multiLevelType w:val="hybridMultilevel"/>
    <w:tmpl w:val="1DC0CC82"/>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DE3E67"/>
    <w:multiLevelType w:val="hybridMultilevel"/>
    <w:tmpl w:val="E7FAF4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1B"/>
    <w:rsid w:val="0000114F"/>
    <w:rsid w:val="000A2A79"/>
    <w:rsid w:val="000B1701"/>
    <w:rsid w:val="000F433C"/>
    <w:rsid w:val="000F463F"/>
    <w:rsid w:val="00176099"/>
    <w:rsid w:val="0019143D"/>
    <w:rsid w:val="001914FE"/>
    <w:rsid w:val="001E649E"/>
    <w:rsid w:val="00256B70"/>
    <w:rsid w:val="002D023A"/>
    <w:rsid w:val="00377214"/>
    <w:rsid w:val="004355B5"/>
    <w:rsid w:val="004B6D74"/>
    <w:rsid w:val="004C4AF2"/>
    <w:rsid w:val="004F7517"/>
    <w:rsid w:val="00507B01"/>
    <w:rsid w:val="00526AF2"/>
    <w:rsid w:val="005D0C09"/>
    <w:rsid w:val="005E6056"/>
    <w:rsid w:val="00796B3C"/>
    <w:rsid w:val="007D3720"/>
    <w:rsid w:val="007F23B7"/>
    <w:rsid w:val="008A3787"/>
    <w:rsid w:val="00963B87"/>
    <w:rsid w:val="00966168"/>
    <w:rsid w:val="00995D77"/>
    <w:rsid w:val="009B77B9"/>
    <w:rsid w:val="009D0B3D"/>
    <w:rsid w:val="00A20A29"/>
    <w:rsid w:val="00B01E1B"/>
    <w:rsid w:val="00B4666E"/>
    <w:rsid w:val="00BE048B"/>
    <w:rsid w:val="00D05FC0"/>
    <w:rsid w:val="00D242FE"/>
    <w:rsid w:val="00DA4AA3"/>
    <w:rsid w:val="00DF21B2"/>
    <w:rsid w:val="00E45943"/>
    <w:rsid w:val="00F0410F"/>
    <w:rsid w:val="00F27C53"/>
    <w:rsid w:val="00FC5F4D"/>
    <w:rsid w:val="00FF0DA1"/>
    <w:rsid w:val="00FF4C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A9725-9F53-4C0E-A0AD-7C0ADF4A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787"/>
  </w:style>
  <w:style w:type="paragraph" w:styleId="Titre1">
    <w:name w:val="heading 1"/>
    <w:basedOn w:val="Normal"/>
    <w:next w:val="Normal"/>
    <w:link w:val="Titre1Car"/>
    <w:uiPriority w:val="9"/>
    <w:qFormat/>
    <w:rsid w:val="00B01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1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1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1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1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1E1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E1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E1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E1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1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1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1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1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1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E1B"/>
    <w:rPr>
      <w:rFonts w:eastAsiaTheme="majorEastAsia" w:cstheme="majorBidi"/>
      <w:color w:val="272727" w:themeColor="text1" w:themeTint="D8"/>
    </w:rPr>
  </w:style>
  <w:style w:type="paragraph" w:styleId="Titre">
    <w:name w:val="Title"/>
    <w:basedOn w:val="Normal"/>
    <w:next w:val="Normal"/>
    <w:link w:val="TitreCar"/>
    <w:uiPriority w:val="10"/>
    <w:qFormat/>
    <w:rsid w:val="00B01E1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E1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E1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01E1B"/>
    <w:rPr>
      <w:i/>
      <w:iCs/>
      <w:color w:val="404040" w:themeColor="text1" w:themeTint="BF"/>
    </w:rPr>
  </w:style>
  <w:style w:type="paragraph" w:styleId="Paragraphedeliste">
    <w:name w:val="List Paragraph"/>
    <w:basedOn w:val="Normal"/>
    <w:uiPriority w:val="34"/>
    <w:qFormat/>
    <w:rsid w:val="00B01E1B"/>
    <w:pPr>
      <w:ind w:left="720"/>
      <w:contextualSpacing/>
    </w:pPr>
  </w:style>
  <w:style w:type="character" w:styleId="Emphaseintense">
    <w:name w:val="Intense Emphasis"/>
    <w:basedOn w:val="Policepardfaut"/>
    <w:uiPriority w:val="21"/>
    <w:qFormat/>
    <w:rsid w:val="00B01E1B"/>
    <w:rPr>
      <w:i/>
      <w:iCs/>
      <w:color w:val="0F4761" w:themeColor="accent1" w:themeShade="BF"/>
    </w:rPr>
  </w:style>
  <w:style w:type="paragraph" w:styleId="Citationintense">
    <w:name w:val="Intense Quote"/>
    <w:basedOn w:val="Normal"/>
    <w:next w:val="Normal"/>
    <w:link w:val="CitationintenseCar"/>
    <w:uiPriority w:val="30"/>
    <w:qFormat/>
    <w:rsid w:val="00B01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1E1B"/>
    <w:rPr>
      <w:i/>
      <w:iCs/>
      <w:color w:val="0F4761" w:themeColor="accent1" w:themeShade="BF"/>
    </w:rPr>
  </w:style>
  <w:style w:type="character" w:styleId="Rfrenceintense">
    <w:name w:val="Intense Reference"/>
    <w:basedOn w:val="Policepardfaut"/>
    <w:uiPriority w:val="32"/>
    <w:qFormat/>
    <w:rsid w:val="00B01E1B"/>
    <w:rPr>
      <w:b/>
      <w:bCs/>
      <w:smallCaps/>
      <w:color w:val="0F4761" w:themeColor="accent1" w:themeShade="BF"/>
      <w:spacing w:val="5"/>
    </w:rPr>
  </w:style>
  <w:style w:type="character" w:styleId="Lienhypertexte">
    <w:name w:val="Hyperlink"/>
    <w:basedOn w:val="Policepardfaut"/>
    <w:uiPriority w:val="99"/>
    <w:unhideWhenUsed/>
    <w:rsid w:val="001E649E"/>
    <w:rPr>
      <w:color w:val="467886" w:themeColor="hyperlink"/>
      <w:u w:val="single"/>
    </w:rPr>
  </w:style>
  <w:style w:type="character" w:customStyle="1" w:styleId="UnresolvedMention">
    <w:name w:val="Unresolved Mention"/>
    <w:basedOn w:val="Policepardfaut"/>
    <w:uiPriority w:val="99"/>
    <w:semiHidden/>
    <w:unhideWhenUsed/>
    <w:rsid w:val="001E649E"/>
    <w:rPr>
      <w:color w:val="605E5C"/>
      <w:shd w:val="clear" w:color="auto" w:fill="E1DFDD"/>
    </w:rPr>
  </w:style>
  <w:style w:type="paragraph" w:styleId="NormalWeb">
    <w:name w:val="Normal (Web)"/>
    <w:basedOn w:val="Normal"/>
    <w:uiPriority w:val="99"/>
    <w:semiHidden/>
    <w:unhideWhenUsed/>
    <w:rsid w:val="00F27C53"/>
    <w:pPr>
      <w:spacing w:before="100" w:beforeAutospacing="1" w:after="100" w:afterAutospacing="1"/>
    </w:pPr>
    <w:rPr>
      <w:rFonts w:ascii="Times New Roman" w:eastAsia="Times New Roman" w:hAnsi="Times New Roman" w:cs="Times New Roman"/>
      <w:kern w:val="0"/>
      <w:sz w:val="24"/>
      <w:szCs w:val="24"/>
      <w:lang w:eastAsia="fr-FR"/>
    </w:rPr>
  </w:style>
  <w:style w:type="paragraph" w:styleId="Textedebulles">
    <w:name w:val="Balloon Text"/>
    <w:basedOn w:val="Normal"/>
    <w:link w:val="TextedebullesCar"/>
    <w:uiPriority w:val="99"/>
    <w:semiHidden/>
    <w:unhideWhenUsed/>
    <w:rsid w:val="005D0C09"/>
    <w:rPr>
      <w:rFonts w:ascii="Tahoma" w:hAnsi="Tahoma" w:cs="Tahoma"/>
      <w:sz w:val="16"/>
      <w:szCs w:val="16"/>
    </w:rPr>
  </w:style>
  <w:style w:type="character" w:customStyle="1" w:styleId="TextedebullesCar">
    <w:name w:val="Texte de bulles Car"/>
    <w:basedOn w:val="Policepardfaut"/>
    <w:link w:val="Textedebulles"/>
    <w:uiPriority w:val="99"/>
    <w:semiHidden/>
    <w:rsid w:val="005D0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elamot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relamotte@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4038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MATUSZYNSKI Karine</dc:creator>
  <cp:keywords/>
  <dc:description/>
  <cp:lastModifiedBy>commune lamotte</cp:lastModifiedBy>
  <cp:revision>3</cp:revision>
  <dcterms:created xsi:type="dcterms:W3CDTF">2025-02-12T11:53:00Z</dcterms:created>
  <dcterms:modified xsi:type="dcterms:W3CDTF">2025-02-12T11:53:00Z</dcterms:modified>
</cp:coreProperties>
</file>